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76B9" w14:textId="77777777" w:rsidR="00EF008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1B87745" w14:textId="77777777" w:rsidR="00EF0082" w:rsidRDefault="00000000">
      <w:pPr>
        <w:ind w:left="-5"/>
      </w:pPr>
      <w:r>
        <w:t>GDPR</w:t>
      </w:r>
      <w:r>
        <w:rPr>
          <w:color w:val="FFFFFF"/>
        </w:rPr>
        <w:t xml:space="preserve"> </w:t>
      </w:r>
    </w:p>
    <w:p w14:paraId="6CC4404B" w14:textId="77777777" w:rsidR="00EF0082" w:rsidRDefault="00000000">
      <w:pPr>
        <w:pStyle w:val="Nadpis1"/>
        <w:ind w:left="163" w:hanging="178"/>
      </w:pPr>
      <w:r>
        <w:t>Správce</w:t>
      </w:r>
      <w:r>
        <w:rPr>
          <w:b w:val="0"/>
          <w:color w:val="FFFFFF"/>
        </w:rPr>
        <w:t xml:space="preserve"> </w:t>
      </w:r>
    </w:p>
    <w:p w14:paraId="3FE38039" w14:textId="77777777" w:rsidR="00EF0082" w:rsidRDefault="00000000">
      <w:pPr>
        <w:numPr>
          <w:ilvl w:val="0"/>
          <w:numId w:val="1"/>
        </w:numPr>
        <w:ind w:hanging="245"/>
      </w:pPr>
      <w:r>
        <w:t>Správci vašich osobních údajů jsou:</w:t>
      </w:r>
      <w:r>
        <w:rPr>
          <w:color w:val="FFFFFF"/>
        </w:rPr>
        <w:t xml:space="preserve"> </w:t>
      </w:r>
    </w:p>
    <w:p w14:paraId="5D6426FC" w14:textId="77777777" w:rsidR="00D45609" w:rsidRPr="00D45609" w:rsidRDefault="00D45609" w:rsidP="00D45609">
      <w:pPr>
        <w:pStyle w:val="Odstavecseseznamem"/>
        <w:ind w:left="245" w:firstLine="0"/>
        <w:rPr>
          <w:color w:val="000000"/>
        </w:rPr>
      </w:pPr>
      <w:r>
        <w:t xml:space="preserve">HB Real Stav s.r.o., se sídlem Primátorská 296/38, Praha 8 - Libeň, IČO: 19629940, </w:t>
      </w:r>
    </w:p>
    <w:p w14:paraId="66387307" w14:textId="77777777" w:rsidR="00D45609" w:rsidRDefault="00D45609" w:rsidP="00D45609">
      <w:pPr>
        <w:pStyle w:val="Odstavecseseznamem"/>
        <w:ind w:left="245" w:firstLine="0"/>
      </w:pPr>
      <w:r>
        <w:t xml:space="preserve">ID datové schránky: qfz3wz5, Zastoupena: Milanem Balcarem jako jednatelem společnosti </w:t>
      </w:r>
    </w:p>
    <w:p w14:paraId="15BAD1AB" w14:textId="047488FA" w:rsidR="00EF0082" w:rsidRDefault="00D45609" w:rsidP="00D45609">
      <w:pPr>
        <w:pStyle w:val="Odstavecseseznamem"/>
        <w:spacing w:after="0" w:line="240" w:lineRule="auto"/>
        <w:ind w:left="245" w:right="3815" w:firstLine="0"/>
      </w:pPr>
      <w:r>
        <w:t xml:space="preserve">tel.: 605141506, e-mail: m.balcar@seznam.cz      </w:t>
      </w:r>
      <w:r w:rsidR="00000000">
        <w:t>(dále jen také jako „Společnost“)</w:t>
      </w:r>
      <w:r w:rsidR="00000000">
        <w:rPr>
          <w:color w:val="FFFFFF"/>
        </w:rPr>
        <w:t xml:space="preserve"> </w:t>
      </w:r>
    </w:p>
    <w:p w14:paraId="3B0A411F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13711E5A" w14:textId="77777777" w:rsidR="00EF0082" w:rsidRDefault="00000000">
      <w:pPr>
        <w:numPr>
          <w:ilvl w:val="0"/>
          <w:numId w:val="1"/>
        </w:numPr>
        <w:ind w:hanging="245"/>
      </w:pPr>
      <w:r>
        <w:t>Společnost nejmenovala pověřence pro ochranu osobních údajů.</w:t>
      </w:r>
      <w:r>
        <w:rPr>
          <w:color w:val="FFFFFF"/>
        </w:rPr>
        <w:t xml:space="preserve"> </w:t>
      </w:r>
    </w:p>
    <w:p w14:paraId="75A61F3C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01093803" w14:textId="77777777" w:rsidR="00EF0082" w:rsidRDefault="00000000">
      <w:pPr>
        <w:numPr>
          <w:ilvl w:val="0"/>
          <w:numId w:val="1"/>
        </w:numPr>
        <w:ind w:hanging="245"/>
      </w:pPr>
      <w:r>
        <w:t>Zpracování vašich osobních údajů provádí Společnost. Zpracování je prováděno v jejích provozovnách, pobočkách a sídle jednotlivými pověřenými zaměstnanci Společnosti, příp. zpracovatelem. Ke zpracování dochází prostřednictvím výpočetní techniky, popř. i manuálním způsobem u osobních údajů v listinné podobě za dodržení všech bezpečnostních zásad pro správu a zpracování osobních údajů. Společnost vynakládá veškeré úsilí k tomu, aby bylo při využívání jejích služeb vaše soukromí maximálně chráněno. Společnost podnikla technická a organizační opatření pro ochranu vašich údajů před ztrátou, manipulací a neoprávněným přístupem. Společnost svá bezpečnostní opatření neustále vylepšuje a přizpůsobuje v souladu s technologickým pokrokem a vývojem.</w:t>
      </w:r>
      <w:r>
        <w:rPr>
          <w:color w:val="FFFFFF"/>
        </w:rPr>
        <w:t xml:space="preserve"> </w:t>
      </w:r>
    </w:p>
    <w:p w14:paraId="59B67E44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4916D2DE" w14:textId="77777777" w:rsidR="00EF0082" w:rsidRDefault="00000000">
      <w:pPr>
        <w:pStyle w:val="Nadpis1"/>
        <w:ind w:left="225" w:hanging="240"/>
      </w:pPr>
      <w:r>
        <w:t>Zpracované osobní údaje</w:t>
      </w:r>
      <w:r>
        <w:rPr>
          <w:b w:val="0"/>
          <w:color w:val="FFFFFF"/>
        </w:rPr>
        <w:t xml:space="preserve"> </w:t>
      </w:r>
    </w:p>
    <w:p w14:paraId="0BA45DA0" w14:textId="77777777" w:rsidR="00EF0082" w:rsidRDefault="00000000">
      <w:pPr>
        <w:numPr>
          <w:ilvl w:val="0"/>
          <w:numId w:val="2"/>
        </w:numPr>
        <w:ind w:hanging="245"/>
      </w:pPr>
      <w:r>
        <w:t>Nemáte povinnost osobní údaje Společnosti poskytnout. Poskytnutí vašich osobních údajů je dobrovolné a zcela na Vás, je však potřebné a požadavkem k tomu, aby s vámi Společnost mohla uzavřít smlouvu. Společnost vaše osobní údaje vyžaduje právě pouze pro potřeby Společnosti (z důvodu, pro účel a po dobu, jak níže podrobně rozvedeno). V žádném případě nebudou vámi poskytnuté osobní údaje prodávány dalším subjektům ani nebudou využívány jiným komerčním způsobem.</w:t>
      </w:r>
      <w:r>
        <w:rPr>
          <w:color w:val="FFFFFF"/>
        </w:rPr>
        <w:t xml:space="preserve"> </w:t>
      </w:r>
    </w:p>
    <w:p w14:paraId="3BA887D6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4B6FE5DF" w14:textId="77777777" w:rsidR="00EF0082" w:rsidRDefault="00000000">
      <w:pPr>
        <w:numPr>
          <w:ilvl w:val="0"/>
          <w:numId w:val="2"/>
        </w:numPr>
        <w:ind w:hanging="245"/>
      </w:pPr>
      <w:r>
        <w:t>Společnost zpracovává vaše následující osobní údaje:</w:t>
      </w:r>
      <w:r>
        <w:rPr>
          <w:color w:val="FFFFFF"/>
        </w:rPr>
        <w:t xml:space="preserve"> </w:t>
      </w:r>
    </w:p>
    <w:p w14:paraId="1ED280A5" w14:textId="77777777" w:rsidR="00EF0082" w:rsidRDefault="00000000">
      <w:pPr>
        <w:ind w:left="-5"/>
      </w:pPr>
      <w:r>
        <w:t>Jméno a příjmení</w:t>
      </w:r>
      <w:r>
        <w:rPr>
          <w:color w:val="FFFFFF"/>
        </w:rPr>
        <w:t xml:space="preserve"> </w:t>
      </w:r>
    </w:p>
    <w:p w14:paraId="0C9DEB3F" w14:textId="77777777" w:rsidR="00EF0082" w:rsidRDefault="00000000">
      <w:pPr>
        <w:ind w:left="-5"/>
      </w:pPr>
      <w:r>
        <w:t>Adresu</w:t>
      </w:r>
      <w:r>
        <w:rPr>
          <w:color w:val="FFFFFF"/>
        </w:rPr>
        <w:t xml:space="preserve"> </w:t>
      </w:r>
    </w:p>
    <w:p w14:paraId="2156974C" w14:textId="77777777" w:rsidR="00EF0082" w:rsidRDefault="00000000">
      <w:pPr>
        <w:ind w:left="-5"/>
      </w:pPr>
      <w:r>
        <w:t>E-mailovou adresu</w:t>
      </w:r>
      <w:r>
        <w:rPr>
          <w:color w:val="FFFFFF"/>
        </w:rPr>
        <w:t xml:space="preserve"> </w:t>
      </w:r>
    </w:p>
    <w:p w14:paraId="11F6F60F" w14:textId="77777777" w:rsidR="00EF0082" w:rsidRDefault="00000000">
      <w:pPr>
        <w:ind w:left="-5"/>
      </w:pPr>
      <w:r>
        <w:t>Telefon</w:t>
      </w:r>
      <w:r>
        <w:rPr>
          <w:color w:val="FFFFFF"/>
        </w:rPr>
        <w:t xml:space="preserve"> </w:t>
      </w:r>
    </w:p>
    <w:p w14:paraId="4A4A60CF" w14:textId="77777777" w:rsidR="00EF0082" w:rsidRDefault="00000000">
      <w:pPr>
        <w:ind w:left="-5"/>
      </w:pPr>
      <w:r>
        <w:t>Bankovní spojení</w:t>
      </w:r>
      <w:r>
        <w:rPr>
          <w:color w:val="FFFFFF"/>
        </w:rPr>
        <w:t xml:space="preserve"> </w:t>
      </w:r>
    </w:p>
    <w:p w14:paraId="2270CA5B" w14:textId="77777777" w:rsidR="00EF0082" w:rsidRDefault="00000000">
      <w:pPr>
        <w:ind w:left="-5"/>
      </w:pPr>
      <w:r>
        <w:t>IČ a DIČ (u podnikající FO)</w:t>
      </w:r>
      <w:r>
        <w:rPr>
          <w:color w:val="FFFFFF"/>
        </w:rPr>
        <w:t xml:space="preserve"> </w:t>
      </w:r>
    </w:p>
    <w:p w14:paraId="5C0FC0C6" w14:textId="77777777" w:rsidR="00EF0082" w:rsidRDefault="00000000">
      <w:pPr>
        <w:ind w:left="-5"/>
      </w:pPr>
      <w:r>
        <w:t>Další údaje nezbytné pro plnění smlouvy</w:t>
      </w:r>
      <w:r>
        <w:rPr>
          <w:color w:val="FFFFFF"/>
        </w:rPr>
        <w:t xml:space="preserve"> </w:t>
      </w:r>
    </w:p>
    <w:p w14:paraId="63636337" w14:textId="77777777" w:rsidR="00EF0082" w:rsidRDefault="00000000">
      <w:pPr>
        <w:ind w:left="-5"/>
      </w:pPr>
      <w:r>
        <w:t>Údaje poskytnuté nad rámec příslušných zákonů zpracovávané v rámci uděleného souhlasu z vaší strany</w:t>
      </w:r>
      <w:r>
        <w:rPr>
          <w:color w:val="FFFFFF"/>
        </w:rPr>
        <w:t xml:space="preserve"> </w:t>
      </w:r>
    </w:p>
    <w:p w14:paraId="76E21569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5A5C5494" w14:textId="77777777" w:rsidR="00EF0082" w:rsidRDefault="00000000">
      <w:pPr>
        <w:numPr>
          <w:ilvl w:val="0"/>
          <w:numId w:val="2"/>
        </w:numPr>
        <w:ind w:hanging="245"/>
      </w:pPr>
      <w:r>
        <w:t>Zpracovávané osobní údaje získá Společnost buď přímo od vás (tím, že je poskytnete např. v rámci registrace do služby, nebo z individuální korespondence s vámi), nebo z veřejně přístupných rejstříků, seznamů a evidencí (např. obchodní rejstřík, živnostenský rejstřík, veřejný telefonní seznam apod.)</w:t>
      </w:r>
      <w:r>
        <w:rPr>
          <w:color w:val="FFFFFF"/>
        </w:rPr>
        <w:t xml:space="preserve"> </w:t>
      </w:r>
    </w:p>
    <w:p w14:paraId="2325A049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lastRenderedPageBreak/>
        <w:t xml:space="preserve">  </w:t>
      </w:r>
    </w:p>
    <w:p w14:paraId="7582E749" w14:textId="77777777" w:rsidR="00EF0082" w:rsidRDefault="00000000">
      <w:pPr>
        <w:pStyle w:val="Nadpis1"/>
        <w:ind w:left="292" w:hanging="307"/>
      </w:pPr>
      <w:r>
        <w:t xml:space="preserve">Zákonný důvod a účel zpracování osobních údajů </w:t>
      </w:r>
    </w:p>
    <w:p w14:paraId="39EFC266" w14:textId="77777777" w:rsidR="00EF0082" w:rsidRDefault="00000000">
      <w:pPr>
        <w:numPr>
          <w:ilvl w:val="0"/>
          <w:numId w:val="3"/>
        </w:numPr>
      </w:pPr>
      <w:r>
        <w:t>Osobní údaje je nutné zpracovat za účelem vytvoření nabídky, uzavření smlouvy a jejího splnění, příp. vedení stavu vašeho zákaznického účtu a za účelem splnění navazujících smluvních či zákonných povinností jako je zejména archivace daňových dokladů a vyřizování případných reklamací. Zákonným důvodem zpracování je tedy splnění smlouvy (dle ust. čl. 6 odst. 1 písm. b), Nařízení Evropského parlamentu a Rady /EU/ č. 2016/679, o ochraně fyzických osob v souvislosti se zpracováním osobních údajů a o volném pohybu těchto údajů a zrušení směrnice 95/46/ES (dále jen „GDPR), splnění právní povinnosti (dle ust. čl. 6 odst. 1 písem. c) GDPR) a oprávněný zájem (dle ust. čl. 6 odst. 1 písem. f) GDPR).</w:t>
      </w:r>
      <w:r>
        <w:rPr>
          <w:color w:val="FFFFFF"/>
        </w:rPr>
        <w:t xml:space="preserve"> </w:t>
      </w:r>
    </w:p>
    <w:p w14:paraId="3E0185AB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5B71B6F4" w14:textId="77777777" w:rsidR="00EF0082" w:rsidRDefault="00000000">
      <w:pPr>
        <w:numPr>
          <w:ilvl w:val="0"/>
          <w:numId w:val="3"/>
        </w:numPr>
      </w:pPr>
      <w:r>
        <w:t>Oprávněným zájmem Společnosti (dle ust. čl. 6 odst. 1 písm. f) GDPR) je také přímý marketing, tj. vaše osobní údaje Společnost zpracovává i za účelem šíření obchodních sdělení týkajících se vlastních obdobných služeb, dotazníku spokojenosti, zasílání přání k narozeninám či PF a k provádění jednoduchých analytik (např. měření návštěvnosti webových stránek apod.). Jsou-li vaše osobní údaje zpracovávány z tohoto důvodu, máte právo vznést námitku proti zpracování pro účely přímého marketingu.</w:t>
      </w:r>
      <w:r>
        <w:rPr>
          <w:color w:val="FFFFFF"/>
        </w:rPr>
        <w:t xml:space="preserve"> </w:t>
      </w:r>
    </w:p>
    <w:p w14:paraId="34849392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5D1E1537" w14:textId="77777777" w:rsidR="00EF0082" w:rsidRDefault="00000000">
      <w:pPr>
        <w:numPr>
          <w:ilvl w:val="0"/>
          <w:numId w:val="3"/>
        </w:numPr>
      </w:pPr>
      <w:r>
        <w:t>Pokud jste Společnosti udělili váš souhlas (např. v rámci soutěží, marketingových akcí, přihlášce k odběru obchodních sdělení apod.), zpracovává Společnost vaše osobní údaje na základě tohoto udělení (dle ust. čl. 6 odst. 1 písm. a) GDPR). V případě udělení souhlasu probíhá zpracování za účelem nabízení služeb, zasílání obchodních sdělení a informování o akcích Společnosti apod.</w:t>
      </w:r>
      <w:r>
        <w:rPr>
          <w:color w:val="FFFFFF"/>
        </w:rPr>
        <w:t xml:space="preserve"> </w:t>
      </w:r>
    </w:p>
    <w:p w14:paraId="6620BC44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10E35C04" w14:textId="77777777" w:rsidR="00EF0082" w:rsidRDefault="00000000">
      <w:pPr>
        <w:pStyle w:val="Nadpis1"/>
        <w:ind w:left="307" w:hanging="322"/>
      </w:pPr>
      <w:r>
        <w:t xml:space="preserve">Doba uložení osobních údajů </w:t>
      </w:r>
    </w:p>
    <w:p w14:paraId="7D4DBAB9" w14:textId="77777777" w:rsidR="00EF0082" w:rsidRDefault="00000000">
      <w:pPr>
        <w:numPr>
          <w:ilvl w:val="0"/>
          <w:numId w:val="4"/>
        </w:numPr>
      </w:pPr>
      <w:r>
        <w:t>Vaše osobní údaje budou zpracovávány pouze po nezbytnou dobu, která je dána plněním smlouvy a následným uchováním daňových dokladů za objednanou a dodávanou službu.</w:t>
      </w:r>
      <w:r>
        <w:rPr>
          <w:color w:val="FFFFFF"/>
        </w:rPr>
        <w:t xml:space="preserve"> </w:t>
      </w:r>
    </w:p>
    <w:p w14:paraId="2A015108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0F8E6345" w14:textId="745E64FC" w:rsidR="00EF0082" w:rsidRDefault="00000000">
      <w:pPr>
        <w:numPr>
          <w:ilvl w:val="0"/>
          <w:numId w:val="4"/>
        </w:numPr>
      </w:pPr>
      <w:r>
        <w:t>V případě udělení souhlasu budou vaše osobní údaje zpracovávány po dobu 3 let, nejdéle však do odvolání Vašeho souhlasu se zpracováním osobních údajů, které může být učiněno písemně na adrese Společnosti či e-mailem na adresu</w:t>
      </w:r>
      <w:r w:rsidR="00D45609">
        <w:t>: m.balcar@seznam.cz</w:t>
      </w:r>
      <w:r>
        <w:t xml:space="preserve"> </w:t>
      </w:r>
      <w:r>
        <w:rPr>
          <w:color w:val="FFFFFF"/>
        </w:rPr>
        <w:t xml:space="preserve"> </w:t>
      </w:r>
    </w:p>
    <w:p w14:paraId="64830CDB" w14:textId="77777777" w:rsidR="00EF008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10FA5" w14:textId="77777777" w:rsidR="00EF0082" w:rsidRDefault="00000000">
      <w:pPr>
        <w:pStyle w:val="Nadpis1"/>
        <w:ind w:left="244" w:hanging="259"/>
      </w:pPr>
      <w:r>
        <w:t>Další příjemci osobních údajů</w:t>
      </w:r>
      <w:r>
        <w:rPr>
          <w:b w:val="0"/>
          <w:color w:val="FFFFFF"/>
        </w:rPr>
        <w:t xml:space="preserve"> </w:t>
      </w:r>
    </w:p>
    <w:p w14:paraId="6211D780" w14:textId="77777777" w:rsidR="00EF0082" w:rsidRDefault="00000000">
      <w:pPr>
        <w:numPr>
          <w:ilvl w:val="0"/>
          <w:numId w:val="5"/>
        </w:numPr>
        <w:ind w:hanging="360"/>
      </w:pPr>
      <w:r>
        <w:t>Zpracování vašich osobních údajů je prováděno Společností, tedy správcem osobních údajů, osobní údaje však pro Společnost mohou zpracovávat i další osoby, kterými mohou být:</w:t>
      </w:r>
      <w:r>
        <w:rPr>
          <w:color w:val="FFFFFF"/>
        </w:rPr>
        <w:t xml:space="preserve"> </w:t>
      </w:r>
    </w:p>
    <w:p w14:paraId="618529EE" w14:textId="77777777" w:rsidR="00EF0082" w:rsidRDefault="00000000">
      <w:pPr>
        <w:spacing w:after="27"/>
        <w:ind w:left="370"/>
      </w:pPr>
      <w:r>
        <w:t xml:space="preserve">– dodavatelé externích služeb pro Společnost (typicky programátorské či jiné podpůrné technické služby, serverové služby apod.), </w:t>
      </w:r>
    </w:p>
    <w:p w14:paraId="4CA686E5" w14:textId="77777777" w:rsidR="00EF0082" w:rsidRDefault="00000000">
      <w:pPr>
        <w:numPr>
          <w:ilvl w:val="0"/>
          <w:numId w:val="5"/>
        </w:numPr>
        <w:spacing w:after="26"/>
        <w:ind w:hanging="360"/>
      </w:pPr>
      <w:r>
        <w:t>– provozovatelé záložních serverů či provozovatelé technologií využívaných Společností, kteří je zpracovávají za účelem zajištění funkčnosti příslušných služeb Společnosti,</w:t>
      </w:r>
      <w:r>
        <w:rPr>
          <w:color w:val="FFFFFF"/>
        </w:rPr>
        <w:t xml:space="preserve"> </w:t>
      </w:r>
      <w:r>
        <w:t>– v nezbytně nutném rozsahu daňoví poradci, auditoři, advokáti Společnosti, kteří zpracovávají osobní údaje za účelem poskytování poradenských služeb,</w:t>
      </w:r>
      <w:r>
        <w:rPr>
          <w:color w:val="FFFFFF"/>
        </w:rPr>
        <w:t xml:space="preserve"> </w:t>
      </w:r>
      <w:r>
        <w:t xml:space="preserve">osobní údaje týkající se dlužníků s dluhy po splatnosti mohou být zpřístupněny také společnosti poskytující pojištění </w:t>
      </w:r>
      <w:r>
        <w:lastRenderedPageBreak/>
        <w:t>pohledávek či inkasním agenturám a to za účelem vymáhání či inkasa pohledávek Společnosti,</w:t>
      </w:r>
      <w:r>
        <w:rPr>
          <w:color w:val="FFFFFF"/>
        </w:rPr>
        <w:t xml:space="preserve"> </w:t>
      </w:r>
    </w:p>
    <w:p w14:paraId="2B91ED90" w14:textId="77777777" w:rsidR="00EF0082" w:rsidRDefault="00000000">
      <w:pPr>
        <w:numPr>
          <w:ilvl w:val="0"/>
          <w:numId w:val="5"/>
        </w:numPr>
        <w:ind w:hanging="360"/>
      </w:pPr>
      <w:r>
        <w:t>– obchodní zástupci</w:t>
      </w:r>
      <w:r>
        <w:rPr>
          <w:color w:val="FFFFFF"/>
        </w:rPr>
        <w:t xml:space="preserve"> </w:t>
      </w:r>
    </w:p>
    <w:p w14:paraId="18537625" w14:textId="77777777" w:rsidR="00EF0082" w:rsidRDefault="00000000">
      <w:pPr>
        <w:numPr>
          <w:ilvl w:val="0"/>
          <w:numId w:val="5"/>
        </w:numPr>
        <w:ind w:hanging="360"/>
      </w:pPr>
      <w:r>
        <w:t>– na vyžádání či v případě podezření na protiprávní jednání mohou být osobní údaje předané také orgánům veřejné správy, případně další poskytovatelé obdobných služeb, které však v současné době Společnost nevyužívá.</w:t>
      </w:r>
      <w:r>
        <w:rPr>
          <w:color w:val="FFFFFF"/>
        </w:rPr>
        <w:t xml:space="preserve"> </w:t>
      </w:r>
    </w:p>
    <w:p w14:paraId="54E83232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6ADA9050" w14:textId="77777777" w:rsidR="00EF0082" w:rsidRDefault="00000000">
      <w:pPr>
        <w:ind w:left="-5"/>
      </w:pPr>
      <w:r>
        <w:t>2) Společnost nemá v úmyslu předat vaše osobní údaje do třetí země (do země mimo EU) nebo mezinárodní organizaci.</w:t>
      </w:r>
      <w:r>
        <w:rPr>
          <w:color w:val="FFFFFF"/>
        </w:rPr>
        <w:t xml:space="preserve"> </w:t>
      </w:r>
    </w:p>
    <w:p w14:paraId="5DDF3955" w14:textId="77777777" w:rsidR="00EF0082" w:rsidRDefault="00000000">
      <w:pPr>
        <w:spacing w:after="0" w:line="259" w:lineRule="auto"/>
        <w:ind w:left="0" w:firstLine="0"/>
        <w:jc w:val="left"/>
      </w:pPr>
      <w:r>
        <w:rPr>
          <w:color w:val="FFFFFF"/>
        </w:rPr>
        <w:t xml:space="preserve">  </w:t>
      </w:r>
    </w:p>
    <w:p w14:paraId="57A75DD9" w14:textId="77777777" w:rsidR="00EF0082" w:rsidRDefault="00000000">
      <w:pPr>
        <w:pStyle w:val="Nadpis1"/>
        <w:ind w:left="307" w:hanging="322"/>
      </w:pPr>
      <w:r>
        <w:t>Vaše práva</w:t>
      </w:r>
      <w:r>
        <w:rPr>
          <w:b w:val="0"/>
          <w:color w:val="FFFFFF"/>
        </w:rPr>
        <w:t xml:space="preserve"> </w:t>
      </w:r>
    </w:p>
    <w:p w14:paraId="4AC84438" w14:textId="77777777" w:rsidR="00EF0082" w:rsidRDefault="00000000">
      <w:pPr>
        <w:numPr>
          <w:ilvl w:val="0"/>
          <w:numId w:val="6"/>
        </w:numPr>
        <w:ind w:hanging="245"/>
      </w:pPr>
      <w:r>
        <w:t>Společnost zajišťuje ochranu dat proti neoprávněnému nebo nahodilému přístupu, proti změně, zničení, ztrátě, neoprávněným přenosům, nebo jinému neoprávněnému zpracování, jakož i k jinému zneužití záznamů, které obsahují vaše osobní údaje. Vaše osobní údaje budou zpracovávány manuálně i automatizovaně.</w:t>
      </w:r>
      <w:r>
        <w:rPr>
          <w:color w:val="FFFFFF"/>
        </w:rPr>
        <w:t xml:space="preserve"> </w:t>
      </w:r>
    </w:p>
    <w:p w14:paraId="7FEDF1E1" w14:textId="77777777" w:rsidR="00EF0082" w:rsidRDefault="00000000">
      <w:pPr>
        <w:numPr>
          <w:ilvl w:val="0"/>
          <w:numId w:val="6"/>
        </w:numPr>
        <w:ind w:hanging="245"/>
      </w:pPr>
      <w:r>
        <w:t xml:space="preserve">Máte právo: </w:t>
      </w:r>
    </w:p>
    <w:p w14:paraId="66654743" w14:textId="77777777" w:rsidR="00EF0082" w:rsidRDefault="00000000">
      <w:pPr>
        <w:numPr>
          <w:ilvl w:val="0"/>
          <w:numId w:val="7"/>
        </w:numPr>
        <w:ind w:hanging="202"/>
      </w:pPr>
      <w:r>
        <w:t xml:space="preserve">požadovat po Společnosti informaci, jaké vaše osobní údaje zpracovává, </w:t>
      </w:r>
    </w:p>
    <w:p w14:paraId="566BBF5D" w14:textId="77777777" w:rsidR="00EF0082" w:rsidRDefault="00000000">
      <w:pPr>
        <w:numPr>
          <w:ilvl w:val="0"/>
          <w:numId w:val="7"/>
        </w:numPr>
        <w:ind w:hanging="202"/>
      </w:pPr>
      <w:r>
        <w:t xml:space="preserve">požadovat po Společnosti vysvětlení ohledně zpracování vašich osobních údajů, </w:t>
      </w:r>
    </w:p>
    <w:p w14:paraId="7E992D72" w14:textId="77777777" w:rsidR="00EF0082" w:rsidRDefault="00000000">
      <w:pPr>
        <w:numPr>
          <w:ilvl w:val="0"/>
          <w:numId w:val="7"/>
        </w:numPr>
        <w:ind w:hanging="202"/>
      </w:pPr>
      <w:r>
        <w:t xml:space="preserve">vyžádat si u Společnosti přístup k vašim osobním údajům a tyto nechat aktualizovat nebo opravit, </w:t>
      </w:r>
    </w:p>
    <w:p w14:paraId="55716660" w14:textId="77777777" w:rsidR="00EF0082" w:rsidRDefault="00000000">
      <w:pPr>
        <w:numPr>
          <w:ilvl w:val="0"/>
          <w:numId w:val="7"/>
        </w:numPr>
        <w:ind w:hanging="202"/>
      </w:pPr>
      <w:r>
        <w:t>požadovat po Společnosti výmaz vašich osobních údajů, popř. omezení jejich zpracování,</w:t>
      </w:r>
      <w:r>
        <w:rPr>
          <w:color w:val="FFFFFF"/>
        </w:rPr>
        <w:t xml:space="preserve"> </w:t>
      </w:r>
    </w:p>
    <w:p w14:paraId="7A71435E" w14:textId="77777777" w:rsidR="00EF0082" w:rsidRDefault="00000000">
      <w:pPr>
        <w:numPr>
          <w:ilvl w:val="0"/>
          <w:numId w:val="7"/>
        </w:numPr>
        <w:ind w:hanging="202"/>
      </w:pPr>
      <w:r>
        <w:t xml:space="preserve">na přenositelnost vašich osobních údajů, </w:t>
      </w:r>
    </w:p>
    <w:p w14:paraId="66326CD3" w14:textId="77777777" w:rsidR="00EF0082" w:rsidRDefault="00000000">
      <w:pPr>
        <w:numPr>
          <w:ilvl w:val="0"/>
          <w:numId w:val="7"/>
        </w:numPr>
        <w:ind w:hanging="202"/>
      </w:pPr>
      <w:r>
        <w:t xml:space="preserve">odvolat kdykoli souhlas udělený ke zpracování vašich osobních údajů, </w:t>
      </w:r>
    </w:p>
    <w:p w14:paraId="3785C846" w14:textId="77777777" w:rsidR="00EF0082" w:rsidRDefault="00000000">
      <w:pPr>
        <w:numPr>
          <w:ilvl w:val="0"/>
          <w:numId w:val="7"/>
        </w:numPr>
        <w:ind w:hanging="202"/>
      </w:pPr>
      <w:r>
        <w:t xml:space="preserve">v případě zpracování vašich osobních údajů z důvodu oprávněného zájmu Společnosti (čl. </w:t>
      </w:r>
    </w:p>
    <w:p w14:paraId="2260F54E" w14:textId="77777777" w:rsidR="00EF0082" w:rsidRDefault="00000000">
      <w:pPr>
        <w:ind w:left="-5"/>
      </w:pPr>
      <w:r>
        <w:t xml:space="preserve">III odst. 2) vznést námitku </w:t>
      </w:r>
    </w:p>
    <w:p w14:paraId="7CAF7CEF" w14:textId="77777777" w:rsidR="00EF0082" w:rsidRDefault="00000000">
      <w:pPr>
        <w:ind w:left="-5"/>
      </w:pPr>
      <w:r>
        <w:t>– v případě pochybností o dodržování povinností souvisejících se zpracováním vašich osobních údajů obrátit se na Společnost nebo na Úřad pro ochranu osobních údajů.</w:t>
      </w:r>
      <w:r>
        <w:rPr>
          <w:color w:val="FFFFFF"/>
        </w:rPr>
        <w:t xml:space="preserve"> </w:t>
      </w:r>
    </w:p>
    <w:p w14:paraId="7358E797" w14:textId="77777777" w:rsidR="00EF0082" w:rsidRDefault="00000000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sectPr w:rsidR="00EF0082">
      <w:pgSz w:w="11904" w:h="16838"/>
      <w:pgMar w:top="1467" w:right="1413" w:bottom="164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05E5"/>
    <w:multiLevelType w:val="hybridMultilevel"/>
    <w:tmpl w:val="7E82ACDE"/>
    <w:lvl w:ilvl="0" w:tplc="4EA6C3D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AA2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430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D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E70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6F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00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29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8B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B030B"/>
    <w:multiLevelType w:val="hybridMultilevel"/>
    <w:tmpl w:val="B472F6F0"/>
    <w:lvl w:ilvl="0" w:tplc="DCEE2332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0A0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29D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11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17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C3E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AA9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6AE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F6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255CD"/>
    <w:multiLevelType w:val="hybridMultilevel"/>
    <w:tmpl w:val="CA989FF0"/>
    <w:lvl w:ilvl="0" w:tplc="3D846D80">
      <w:start w:val="1"/>
      <w:numFmt w:val="decimal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A1C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AD3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015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60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EE6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10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EE6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15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11332"/>
    <w:multiLevelType w:val="hybridMultilevel"/>
    <w:tmpl w:val="462C6282"/>
    <w:lvl w:ilvl="0" w:tplc="AE28BCB0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698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AB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0F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8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A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4A3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09D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4D8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977E7D"/>
    <w:multiLevelType w:val="hybridMultilevel"/>
    <w:tmpl w:val="8E22291E"/>
    <w:lvl w:ilvl="0" w:tplc="AE2AFB5A">
      <w:start w:val="1"/>
      <w:numFmt w:val="bullet"/>
      <w:lvlText w:val="–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C42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A118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092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0FB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5C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092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9A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88A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AA2F32"/>
    <w:multiLevelType w:val="hybridMultilevel"/>
    <w:tmpl w:val="8CCA9B6E"/>
    <w:lvl w:ilvl="0" w:tplc="7AF0D6BC">
      <w:start w:val="1"/>
      <w:numFmt w:val="decimal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2F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8D3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41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2C0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22E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68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A64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7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5D35DF"/>
    <w:multiLevelType w:val="hybridMultilevel"/>
    <w:tmpl w:val="CBD2D7C6"/>
    <w:lvl w:ilvl="0" w:tplc="72C20F8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802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8E0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A0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C4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28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A35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4DB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47B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D26CA9"/>
    <w:multiLevelType w:val="hybridMultilevel"/>
    <w:tmpl w:val="B596D140"/>
    <w:lvl w:ilvl="0" w:tplc="45C29DDC">
      <w:start w:val="1"/>
      <w:numFmt w:val="decimal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8C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AAA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83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EDE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CDA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863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0E2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E7C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606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7931506">
    <w:abstractNumId w:val="5"/>
  </w:num>
  <w:num w:numId="2" w16cid:durableId="1035160704">
    <w:abstractNumId w:val="2"/>
  </w:num>
  <w:num w:numId="3" w16cid:durableId="549002648">
    <w:abstractNumId w:val="0"/>
  </w:num>
  <w:num w:numId="4" w16cid:durableId="307127708">
    <w:abstractNumId w:val="3"/>
  </w:num>
  <w:num w:numId="5" w16cid:durableId="2027707043">
    <w:abstractNumId w:val="6"/>
  </w:num>
  <w:num w:numId="6" w16cid:durableId="118691721">
    <w:abstractNumId w:val="7"/>
  </w:num>
  <w:num w:numId="7" w16cid:durableId="1601791357">
    <w:abstractNumId w:val="4"/>
  </w:num>
  <w:num w:numId="8" w16cid:durableId="163016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82"/>
    <w:rsid w:val="00B32846"/>
    <w:rsid w:val="00D45609"/>
    <w:rsid w:val="00E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1132"/>
  <w15:docId w15:val="{42F82449-0624-439E-8A58-68A469F3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60644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8"/>
      </w:numPr>
      <w:spacing w:after="0"/>
      <w:ind w:left="10" w:hanging="10"/>
      <w:outlineLvl w:val="0"/>
    </w:pPr>
    <w:rPr>
      <w:rFonts w:ascii="Calibri" w:eastAsia="Calibri" w:hAnsi="Calibri" w:cs="Calibri"/>
      <w:b/>
      <w:color w:val="06064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60644"/>
      <w:sz w:val="24"/>
    </w:rPr>
  </w:style>
  <w:style w:type="paragraph" w:styleId="Odstavecseseznamem">
    <w:name w:val="List Paragraph"/>
    <w:basedOn w:val="Normln"/>
    <w:uiPriority w:val="34"/>
    <w:qFormat/>
    <w:rsid w:val="00D4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Kvěšek</dc:creator>
  <cp:keywords/>
  <cp:lastModifiedBy>Milan Balcar</cp:lastModifiedBy>
  <cp:revision>3</cp:revision>
  <dcterms:created xsi:type="dcterms:W3CDTF">2024-12-30T19:20:00Z</dcterms:created>
  <dcterms:modified xsi:type="dcterms:W3CDTF">2024-12-30T19:20:00Z</dcterms:modified>
</cp:coreProperties>
</file>